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C0CB6">
      <w:pPr>
        <w:pStyle w:val="2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第二师27团2026年至2027年供热运营服务中标 (成交) 结果公告</w:t>
      </w:r>
    </w:p>
    <w:p w14:paraId="472882CF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来源：中国招标信息发布网 </w:t>
      </w:r>
    </w:p>
    <w:p w14:paraId="1CAF4E85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一、项目编号</w:t>
      </w:r>
    </w:p>
    <w:p w14:paraId="5E823B28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XJLXCW-09号</w:t>
      </w:r>
    </w:p>
    <w:p w14:paraId="117550D4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二、项目名称</w:t>
      </w:r>
    </w:p>
    <w:p w14:paraId="1906B8DB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第二师27团2026年至2027年供热运营服务</w:t>
      </w:r>
    </w:p>
    <w:p w14:paraId="419E3201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三、中标（成交）信息</w:t>
      </w:r>
    </w:p>
    <w:p w14:paraId="0941DF19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 中标结果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62D73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1B4D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20" w:type="dxa"/>
            <w:vAlign w:val="center"/>
          </w:tcPr>
          <w:p w14:paraId="6931FA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1420" w:type="dxa"/>
            <w:vAlign w:val="center"/>
          </w:tcPr>
          <w:p w14:paraId="5F4583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420" w:type="dxa"/>
            <w:vAlign w:val="center"/>
          </w:tcPr>
          <w:p w14:paraId="22D7A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中标（成交）总价</w:t>
            </w:r>
          </w:p>
          <w:p w14:paraId="19767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(元)</w:t>
            </w:r>
          </w:p>
        </w:tc>
        <w:tc>
          <w:tcPr>
            <w:tcW w:w="1421" w:type="dxa"/>
            <w:vAlign w:val="center"/>
          </w:tcPr>
          <w:p w14:paraId="586488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评审报价</w:t>
            </w:r>
          </w:p>
          <w:p w14:paraId="0D6704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(元)</w:t>
            </w:r>
          </w:p>
        </w:tc>
        <w:tc>
          <w:tcPr>
            <w:tcW w:w="1421" w:type="dxa"/>
            <w:vAlign w:val="center"/>
          </w:tcPr>
          <w:p w14:paraId="48691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评审总分</w:t>
            </w:r>
          </w:p>
        </w:tc>
      </w:tr>
      <w:tr w14:paraId="5DFB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75A62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20" w:type="dxa"/>
            <w:vAlign w:val="center"/>
          </w:tcPr>
          <w:p w14:paraId="1812A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库尔勒祥新设备安装有限责任公司</w:t>
            </w:r>
          </w:p>
        </w:tc>
        <w:tc>
          <w:tcPr>
            <w:tcW w:w="1420" w:type="dxa"/>
            <w:vAlign w:val="center"/>
          </w:tcPr>
          <w:p w14:paraId="61904B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新疆巴州库尔勒市退水渠路56号</w:t>
            </w:r>
          </w:p>
        </w:tc>
        <w:tc>
          <w:tcPr>
            <w:tcW w:w="1420" w:type="dxa"/>
            <w:vAlign w:val="center"/>
          </w:tcPr>
          <w:p w14:paraId="70092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0元</w:t>
            </w:r>
          </w:p>
        </w:tc>
        <w:tc>
          <w:tcPr>
            <w:tcW w:w="1421" w:type="dxa"/>
            <w:vAlign w:val="center"/>
          </w:tcPr>
          <w:p w14:paraId="51141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0元</w:t>
            </w:r>
          </w:p>
        </w:tc>
        <w:tc>
          <w:tcPr>
            <w:tcW w:w="1421" w:type="dxa"/>
            <w:vAlign w:val="center"/>
          </w:tcPr>
          <w:p w14:paraId="39730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72.67</w:t>
            </w:r>
          </w:p>
        </w:tc>
      </w:tr>
    </w:tbl>
    <w:p w14:paraId="7C55BC0E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 废标结果</w:t>
      </w:r>
    </w:p>
    <w:p w14:paraId="57C886AE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无废标项</w:t>
      </w:r>
    </w:p>
    <w:p w14:paraId="71B6202B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四、主要标的信息（</w:t>
      </w:r>
      <w:r>
        <w:rPr>
          <w:rFonts w:hint="eastAsia" w:ascii="宋体" w:hAnsi="宋体" w:eastAsia="宋体" w:cs="宋体"/>
          <w:lang w:val="en-US" w:eastAsia="zh-CN"/>
        </w:rPr>
        <w:t>服务类</w:t>
      </w:r>
      <w:r>
        <w:rPr>
          <w:rFonts w:hint="eastAsia" w:ascii="宋体" w:hAnsi="宋体" w:eastAsia="宋体" w:cs="宋体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C28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2A64C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704" w:type="dxa"/>
            <w:vAlign w:val="center"/>
          </w:tcPr>
          <w:p w14:paraId="6842AB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1704" w:type="dxa"/>
            <w:vAlign w:val="center"/>
          </w:tcPr>
          <w:p w14:paraId="732C1C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705" w:type="dxa"/>
            <w:vAlign w:val="center"/>
          </w:tcPr>
          <w:p w14:paraId="64793D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施工范围</w:t>
            </w:r>
          </w:p>
        </w:tc>
        <w:tc>
          <w:tcPr>
            <w:tcW w:w="1705" w:type="dxa"/>
            <w:vAlign w:val="center"/>
          </w:tcPr>
          <w:p w14:paraId="17ED14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施工工期</w:t>
            </w:r>
          </w:p>
        </w:tc>
      </w:tr>
      <w:tr w14:paraId="0E074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84C5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04" w:type="dxa"/>
          </w:tcPr>
          <w:p w14:paraId="5C981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第二师27团2026年至2027年供热运营服务</w:t>
            </w:r>
          </w:p>
        </w:tc>
        <w:tc>
          <w:tcPr>
            <w:tcW w:w="1704" w:type="dxa"/>
          </w:tcPr>
          <w:p w14:paraId="51687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第二师27团2026年至2027年供热运营服务</w:t>
            </w:r>
          </w:p>
        </w:tc>
        <w:tc>
          <w:tcPr>
            <w:tcW w:w="1705" w:type="dxa"/>
          </w:tcPr>
          <w:p w14:paraId="76748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第二师27团2026年至2027年供热运营服务</w:t>
            </w:r>
          </w:p>
        </w:tc>
        <w:tc>
          <w:tcPr>
            <w:tcW w:w="1705" w:type="dxa"/>
          </w:tcPr>
          <w:p w14:paraId="6745D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本项目服务期三年，经考核后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，合同一年一签</w:t>
            </w:r>
          </w:p>
        </w:tc>
      </w:tr>
    </w:tbl>
    <w:p w14:paraId="43946A0B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五、评审专家名单</w:t>
      </w:r>
    </w:p>
    <w:p w14:paraId="31E779DD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刘渭湘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安海峰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冯静</w:t>
      </w:r>
      <w:r>
        <w:rPr>
          <w:rFonts w:hint="eastAsia" w:ascii="宋体" w:hAnsi="宋体" w:eastAsia="宋体" w:cs="宋体"/>
        </w:rPr>
        <w:t>（第 1 包采购人代表）</w:t>
      </w:r>
    </w:p>
    <w:p w14:paraId="1F10F065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六、代理服务收费标准及金额</w:t>
      </w:r>
    </w:p>
    <w:p w14:paraId="7787F2F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代理服务收费标准：参照计价格【2011】534 号文件收费标准计取，待项目招投标工作完成后由中标人支付招标代理费。</w:t>
      </w:r>
    </w:p>
    <w:p w14:paraId="46F102BD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七、公告期限</w:t>
      </w:r>
    </w:p>
    <w:p w14:paraId="3B3C38E7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自本公告发布之日起 1 个工作日。</w:t>
      </w:r>
    </w:p>
    <w:p w14:paraId="4DA99394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八、其他补充事宜</w:t>
      </w:r>
    </w:p>
    <w:p w14:paraId="37CAA517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采购方式：</w:t>
      </w:r>
      <w:r>
        <w:rPr>
          <w:rFonts w:hint="eastAsia" w:ascii="宋体" w:hAnsi="宋体" w:eastAsia="宋体" w:cs="宋体"/>
          <w:lang w:val="en-US" w:eastAsia="zh-CN"/>
        </w:rPr>
        <w:t>询比方式</w:t>
      </w:r>
    </w:p>
    <w:p w14:paraId="778D9758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九、联系方式</w:t>
      </w:r>
    </w:p>
    <w:p w14:paraId="2EF577C5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 采购人信息</w:t>
      </w:r>
    </w:p>
    <w:p w14:paraId="307AF916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名称：</w:t>
      </w:r>
      <w:r>
        <w:rPr>
          <w:rFonts w:hint="eastAsia" w:ascii="宋体" w:hAnsi="宋体" w:eastAsia="宋体" w:cs="宋体"/>
          <w:lang w:val="en-US" w:eastAsia="zh-CN"/>
        </w:rPr>
        <w:t>第二师二十七团城镇管理中心</w:t>
      </w:r>
    </w:p>
    <w:p w14:paraId="6ED55931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地址：</w:t>
      </w:r>
      <w:r>
        <w:rPr>
          <w:rFonts w:hint="eastAsia" w:ascii="宋体" w:hAnsi="宋体" w:eastAsia="宋体" w:cs="宋体"/>
          <w:lang w:val="en-US" w:eastAsia="zh-CN"/>
        </w:rPr>
        <w:t>第二师二十七团</w:t>
      </w:r>
      <w:r>
        <w:rPr>
          <w:rFonts w:hint="eastAsia" w:ascii="宋体" w:hAnsi="宋体" w:eastAsia="宋体" w:cs="宋体"/>
        </w:rPr>
        <w:t xml:space="preserve"> </w:t>
      </w:r>
    </w:p>
    <w:p w14:paraId="5B1E7D44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联系方式：</w:t>
      </w:r>
      <w:r>
        <w:rPr>
          <w:rFonts w:hint="eastAsia" w:ascii="宋体" w:hAnsi="宋体" w:eastAsia="宋体" w:cs="宋体"/>
          <w:lang w:val="en-US" w:eastAsia="zh-CN"/>
        </w:rPr>
        <w:t xml:space="preserve">18899016186 </w:t>
      </w:r>
    </w:p>
    <w:p w14:paraId="0DD30846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 采购代理机构信息</w:t>
      </w:r>
    </w:p>
    <w:p w14:paraId="7C2F63E6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名称：</w:t>
      </w:r>
      <w:r>
        <w:rPr>
          <w:rFonts w:hint="eastAsia" w:ascii="宋体" w:hAnsi="宋体" w:eastAsia="宋体" w:cs="宋体"/>
          <w:lang w:val="en-US" w:eastAsia="zh-CN"/>
        </w:rPr>
        <w:t xml:space="preserve">新疆立讯工程咨询有限责任公司 </w:t>
      </w:r>
    </w:p>
    <w:p w14:paraId="2E7D8E6A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地址：第二师铁门关市 </w:t>
      </w:r>
    </w:p>
    <w:p w14:paraId="544B4F31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联系方式：</w:t>
      </w:r>
      <w:r>
        <w:rPr>
          <w:rFonts w:hint="eastAsia" w:ascii="宋体" w:hAnsi="宋体" w:eastAsia="宋体" w:cs="宋体"/>
          <w:lang w:val="en-US" w:eastAsia="zh-CN"/>
        </w:rPr>
        <w:t>13239855111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C2B1A"/>
    <w:multiLevelType w:val="multilevel"/>
    <w:tmpl w:val="D8EC2B1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4775D"/>
    <w:rsid w:val="727927A1"/>
    <w:rsid w:val="763A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553</Characters>
  <Lines>0</Lines>
  <Paragraphs>0</Paragraphs>
  <TotalTime>38</TotalTime>
  <ScaleCrop>false</ScaleCrop>
  <LinksUpToDate>false</LinksUpToDate>
  <CharactersWithSpaces>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2026-09-18T05:51:00Z</dcterms:created>
  <dc:creator>Administrator</dc:creator>
  <cp:lastModifiedBy>Administrator</cp:lastModifiedBy>
  <dcterms:modified xsi:type="dcterms:W3CDTF">2026-09-18T06:33:59Z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eyJoZGlkIjoiZTQ0ZGRkOGZiYTVkMmZmZTFmODNhZDI5OTJhNGZlYjciLCJ1c2VySWQiOiIzMDA4NTMwMTYifQ==</vt:lpwstr>
  </property>
  <property fmtid="{D5CDD505-2E9C-101B-9397-08002B2CF9AE}" pid="4" name="ICV">
    <vt:lpwstr>518544D040A6462BA9627A6C82AD1827_12</vt:lpwstr>
  </property>
</Properties>
</file>